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2458" w14:textId="77777777" w:rsidR="00B54956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>RAZDJEL : 030 UPRAVNI ODJEL ZA ODGOJ I ŠKOLSTVO</w:t>
      </w:r>
    </w:p>
    <w:p w14:paraId="749F0E38" w14:textId="77777777" w:rsidR="00080E99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>GLAVA : 030-01 PREDŠKOLSKO OBRAZOVANJE</w:t>
      </w:r>
    </w:p>
    <w:p w14:paraId="14F17AC6" w14:textId="0CD62A26" w:rsidR="00080E99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>KORISNIK : 030-0</w:t>
      </w:r>
      <w:r w:rsidR="0078009F">
        <w:rPr>
          <w:rFonts w:cstheme="minorHAnsi"/>
          <w:b/>
          <w:sz w:val="24"/>
          <w:szCs w:val="24"/>
        </w:rPr>
        <w:t>2</w:t>
      </w:r>
      <w:r w:rsidRPr="0064181A">
        <w:rPr>
          <w:rFonts w:cstheme="minorHAnsi"/>
          <w:b/>
          <w:sz w:val="24"/>
          <w:szCs w:val="24"/>
        </w:rPr>
        <w:t>-</w:t>
      </w:r>
      <w:r w:rsidR="0078009F">
        <w:rPr>
          <w:rFonts w:cstheme="minorHAnsi"/>
          <w:b/>
          <w:sz w:val="24"/>
          <w:szCs w:val="24"/>
        </w:rPr>
        <w:t>013</w:t>
      </w:r>
      <w:r w:rsidRPr="0064181A">
        <w:rPr>
          <w:rFonts w:cstheme="minorHAnsi"/>
          <w:b/>
          <w:sz w:val="24"/>
          <w:szCs w:val="24"/>
        </w:rPr>
        <w:t>60 DJEČJI VRTIĆ RADOST ZADAR</w:t>
      </w:r>
    </w:p>
    <w:p w14:paraId="0EFFBE4C" w14:textId="0CDF8A92" w:rsidR="00080E99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 xml:space="preserve">PROGRAM : 1010 Predškolski odgoj </w:t>
      </w:r>
      <w:r w:rsidR="0078009F">
        <w:rPr>
          <w:rFonts w:cstheme="minorHAnsi"/>
          <w:b/>
          <w:sz w:val="24"/>
          <w:szCs w:val="24"/>
        </w:rPr>
        <w:t>i obrazovanje u gradskim ustanivama</w:t>
      </w:r>
    </w:p>
    <w:p w14:paraId="04341E37" w14:textId="77777777" w:rsidR="00080E99" w:rsidRPr="009841FF" w:rsidRDefault="00080E99">
      <w:pPr>
        <w:rPr>
          <w:rFonts w:cstheme="minorHAnsi"/>
          <w:sz w:val="24"/>
          <w:szCs w:val="24"/>
        </w:rPr>
      </w:pPr>
    </w:p>
    <w:p w14:paraId="5E77C4B9" w14:textId="35722990" w:rsidR="00F971B8" w:rsidRPr="009841FF" w:rsidRDefault="000D650D" w:rsidP="00080E99">
      <w:pPr>
        <w:jc w:val="center"/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 xml:space="preserve">OBRAZLOŽENJE </w:t>
      </w:r>
      <w:r w:rsidR="00E57803">
        <w:rPr>
          <w:rFonts w:cstheme="minorHAnsi"/>
          <w:b/>
          <w:sz w:val="24"/>
          <w:szCs w:val="24"/>
        </w:rPr>
        <w:t>IZMJENA I DOPUNA</w:t>
      </w:r>
      <w:r w:rsidRPr="009841FF">
        <w:rPr>
          <w:rFonts w:cstheme="minorHAnsi"/>
          <w:b/>
          <w:sz w:val="24"/>
          <w:szCs w:val="24"/>
        </w:rPr>
        <w:t xml:space="preserve"> FINANCIJSKOG PLANA </w:t>
      </w:r>
    </w:p>
    <w:p w14:paraId="33C2D582" w14:textId="3B569E4E" w:rsidR="00080E99" w:rsidRPr="009841FF" w:rsidRDefault="000D650D" w:rsidP="00080E99">
      <w:pPr>
        <w:jc w:val="center"/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>DJEČJEG VRTIĆA RADOST ZADAR ZA 202</w:t>
      </w:r>
      <w:r w:rsidR="00AF5113">
        <w:rPr>
          <w:rFonts w:cstheme="minorHAnsi"/>
          <w:b/>
          <w:sz w:val="24"/>
          <w:szCs w:val="24"/>
        </w:rPr>
        <w:t>6</w:t>
      </w:r>
      <w:r w:rsidRPr="009841FF">
        <w:rPr>
          <w:rFonts w:cstheme="minorHAnsi"/>
          <w:b/>
          <w:sz w:val="24"/>
          <w:szCs w:val="24"/>
        </w:rPr>
        <w:t>.GODINU</w:t>
      </w:r>
    </w:p>
    <w:p w14:paraId="5485B012" w14:textId="77777777" w:rsidR="000D650D" w:rsidRPr="009841FF" w:rsidRDefault="000D650D" w:rsidP="00116B03">
      <w:pPr>
        <w:jc w:val="both"/>
        <w:rPr>
          <w:rFonts w:cstheme="minorHAnsi"/>
          <w:b/>
          <w:sz w:val="24"/>
          <w:szCs w:val="24"/>
        </w:rPr>
      </w:pPr>
    </w:p>
    <w:p w14:paraId="1EE53EC5" w14:textId="4AAEF8DA" w:rsidR="00116B03" w:rsidRDefault="0031597C" w:rsidP="00116B03">
      <w:pPr>
        <w:jc w:val="both"/>
        <w:rPr>
          <w:sz w:val="24"/>
          <w:szCs w:val="24"/>
        </w:rPr>
      </w:pPr>
      <w:r>
        <w:rPr>
          <w:noProof/>
        </w:rPr>
        <w:pict w14:anchorId="402B4A6B">
          <v:rect id="Ink 1" o:spid="_x0000_s1029" style="position:absolute;left:0;text-align:left;margin-left:404.7pt;margin-top:19.7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size="1,1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" filled="f" strokecolor="#ae198d" strokeweight=".5mm">
            <v:stroke endcap="round"/>
            <v:path shadowok="f" o:extrusionok="f" fillok="f" insetpenok="f"/>
            <o:lock v:ext="edit" rotation="t" text="t"/>
            <o:ink i="AGUdAgYGARBYz1SK5pfFT48G+LrS4ZsiAwtIEESus7QERTJGMgUDOAtkGSMyCoHH//8PgMf//w8z&#10;CoHH//8PgMf//w84CQD+/wMAAAAAAAoWAgEAAQAQX/9f/wo/QCJaQiirFEA7oE==&#10;" annotation="t"/>
          </v:rect>
        </w:pict>
      </w:r>
      <w:r w:rsidR="00116B03" w:rsidRPr="00116B03">
        <w:rPr>
          <w:sz w:val="24"/>
          <w:szCs w:val="24"/>
        </w:rPr>
        <w:t xml:space="preserve">Gradsko vijeće Grada Zadra </w:t>
      </w:r>
      <w:r w:rsidR="00116B03">
        <w:rPr>
          <w:sz w:val="24"/>
          <w:szCs w:val="24"/>
        </w:rPr>
        <w:t xml:space="preserve">je </w:t>
      </w:r>
      <w:r w:rsidR="00116B03" w:rsidRPr="00116B03">
        <w:rPr>
          <w:sz w:val="24"/>
          <w:szCs w:val="24"/>
        </w:rPr>
        <w:t xml:space="preserve">na 13. sjednici održanoj dana 31. srpnja 2026. godine, </w:t>
      </w:r>
      <w:r w:rsidR="00116B03">
        <w:rPr>
          <w:sz w:val="24"/>
          <w:szCs w:val="24"/>
        </w:rPr>
        <w:t xml:space="preserve">donijelo Izmjene i dopune programa javnih potreba u predškolskom odgoju i školstvu Grada Zadra za 2026.godinu, objavljene </w:t>
      </w:r>
      <w:r w:rsidR="00116B03" w:rsidRPr="00116B03">
        <w:rPr>
          <w:sz w:val="24"/>
          <w:szCs w:val="24"/>
        </w:rPr>
        <w:t xml:space="preserve"> </w:t>
      </w:r>
      <w:r w:rsidR="00116B03">
        <w:rPr>
          <w:sz w:val="24"/>
          <w:szCs w:val="24"/>
        </w:rPr>
        <w:t>u Glasniku Grada Zadra broj 8/26 od 04.kolovoza 2026.godine.</w:t>
      </w:r>
    </w:p>
    <w:p w14:paraId="49997344" w14:textId="4FE317B1" w:rsidR="00116B03" w:rsidRDefault="00116B03" w:rsidP="00116B03">
      <w:pPr>
        <w:jc w:val="both"/>
        <w:rPr>
          <w:sz w:val="24"/>
          <w:szCs w:val="24"/>
        </w:rPr>
      </w:pPr>
      <w:r>
        <w:rPr>
          <w:sz w:val="24"/>
          <w:szCs w:val="24"/>
        </w:rPr>
        <w:t>Sukladno tomu i Dječji vrtić Radost Zadar je napravio Izmjene i dopune financijskog plana za 2026.godinu.</w:t>
      </w:r>
    </w:p>
    <w:p w14:paraId="6FB5970F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559"/>
        <w:gridCol w:w="2410"/>
        <w:gridCol w:w="992"/>
      </w:tblGrid>
      <w:tr w:rsidR="00F80DE7" w14:paraId="326C5C41" w14:textId="77777777" w:rsidTr="00F80DE7">
        <w:trPr>
          <w:trHeight w:val="749"/>
        </w:trPr>
        <w:tc>
          <w:tcPr>
            <w:tcW w:w="2660" w:type="dxa"/>
          </w:tcPr>
          <w:p w14:paraId="3C2B3648" w14:textId="77777777" w:rsidR="00A55C2E" w:rsidRDefault="00A55C2E" w:rsidP="009841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CE484A" w14:textId="1C7651C7" w:rsidR="00A55C2E" w:rsidRPr="00A55C2E" w:rsidRDefault="00A55C2E" w:rsidP="00A55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/>
                <w:sz w:val="24"/>
                <w:szCs w:val="24"/>
              </w:rPr>
              <w:t>Plan za  2026.</w:t>
            </w:r>
          </w:p>
        </w:tc>
        <w:tc>
          <w:tcPr>
            <w:tcW w:w="1559" w:type="dxa"/>
          </w:tcPr>
          <w:p w14:paraId="0A87C3A0" w14:textId="15689A7C" w:rsidR="00A55C2E" w:rsidRPr="00A55C2E" w:rsidRDefault="00A55C2E" w:rsidP="00A55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/>
                <w:sz w:val="24"/>
                <w:szCs w:val="24"/>
              </w:rPr>
              <w:t>Povećanje /</w:t>
            </w:r>
          </w:p>
          <w:p w14:paraId="64B81A71" w14:textId="6B99E8E0" w:rsidR="00A55C2E" w:rsidRPr="00A55C2E" w:rsidRDefault="00A55C2E" w:rsidP="00A55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/>
                <w:sz w:val="24"/>
                <w:szCs w:val="24"/>
              </w:rPr>
              <w:t>smanjenje</w:t>
            </w:r>
          </w:p>
        </w:tc>
        <w:tc>
          <w:tcPr>
            <w:tcW w:w="2410" w:type="dxa"/>
          </w:tcPr>
          <w:p w14:paraId="05DB5FE9" w14:textId="4C8E7CEC" w:rsidR="00A55C2E" w:rsidRPr="00A55C2E" w:rsidRDefault="00A55C2E" w:rsidP="00A55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/>
                <w:sz w:val="24"/>
                <w:szCs w:val="24"/>
              </w:rPr>
              <w:t>Izmjene i dopune plana za 2026.</w:t>
            </w:r>
          </w:p>
        </w:tc>
        <w:tc>
          <w:tcPr>
            <w:tcW w:w="992" w:type="dxa"/>
          </w:tcPr>
          <w:p w14:paraId="2E9C04AE" w14:textId="347947AB" w:rsidR="00A55C2E" w:rsidRPr="00A55C2E" w:rsidRDefault="00A55C2E" w:rsidP="00A55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</w:tr>
      <w:tr w:rsidR="00F80DE7" w14:paraId="44C03BE1" w14:textId="77777777" w:rsidTr="00F80DE7">
        <w:trPr>
          <w:trHeight w:val="620"/>
        </w:trPr>
        <w:tc>
          <w:tcPr>
            <w:tcW w:w="2660" w:type="dxa"/>
          </w:tcPr>
          <w:p w14:paraId="6B141FB1" w14:textId="02A7386C" w:rsidR="00A55C2E" w:rsidRDefault="00A55C2E" w:rsidP="009841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PRIHODI UKUPNO</w:t>
            </w:r>
          </w:p>
        </w:tc>
        <w:tc>
          <w:tcPr>
            <w:tcW w:w="1701" w:type="dxa"/>
          </w:tcPr>
          <w:p w14:paraId="7E10C6F4" w14:textId="4E36B46D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7.242.940,00</w:t>
            </w:r>
          </w:p>
        </w:tc>
        <w:tc>
          <w:tcPr>
            <w:tcW w:w="1559" w:type="dxa"/>
          </w:tcPr>
          <w:p w14:paraId="64AD7001" w14:textId="48AFC6D7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256.569,26</w:t>
            </w:r>
          </w:p>
        </w:tc>
        <w:tc>
          <w:tcPr>
            <w:tcW w:w="2410" w:type="dxa"/>
          </w:tcPr>
          <w:p w14:paraId="6CAECFD2" w14:textId="5A5D1A11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7.499.509,26</w:t>
            </w:r>
          </w:p>
        </w:tc>
        <w:tc>
          <w:tcPr>
            <w:tcW w:w="992" w:type="dxa"/>
          </w:tcPr>
          <w:p w14:paraId="08ABE015" w14:textId="5FA257F6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103,54</w:t>
            </w:r>
          </w:p>
        </w:tc>
      </w:tr>
      <w:tr w:rsidR="00F80DE7" w14:paraId="032BA19E" w14:textId="77777777" w:rsidTr="00F80DE7">
        <w:trPr>
          <w:trHeight w:val="482"/>
        </w:trPr>
        <w:tc>
          <w:tcPr>
            <w:tcW w:w="2660" w:type="dxa"/>
          </w:tcPr>
          <w:p w14:paraId="2B0FA4C2" w14:textId="16F6285E" w:rsidR="00A55C2E" w:rsidRPr="00A55C2E" w:rsidRDefault="00A55C2E" w:rsidP="00A55C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Prihodi poslovanja</w:t>
            </w:r>
          </w:p>
        </w:tc>
        <w:tc>
          <w:tcPr>
            <w:tcW w:w="1701" w:type="dxa"/>
          </w:tcPr>
          <w:p w14:paraId="123072C2" w14:textId="5F544031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7.242.940,00</w:t>
            </w:r>
          </w:p>
        </w:tc>
        <w:tc>
          <w:tcPr>
            <w:tcW w:w="1559" w:type="dxa"/>
          </w:tcPr>
          <w:p w14:paraId="67AF2C81" w14:textId="1B17868B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256.569,26</w:t>
            </w:r>
          </w:p>
        </w:tc>
        <w:tc>
          <w:tcPr>
            <w:tcW w:w="2410" w:type="dxa"/>
          </w:tcPr>
          <w:p w14:paraId="464B3B43" w14:textId="3E821A3A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7.499.509,26</w:t>
            </w:r>
          </w:p>
        </w:tc>
        <w:tc>
          <w:tcPr>
            <w:tcW w:w="992" w:type="dxa"/>
          </w:tcPr>
          <w:p w14:paraId="5CF37711" w14:textId="4414729F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103,54</w:t>
            </w:r>
          </w:p>
        </w:tc>
      </w:tr>
      <w:tr w:rsidR="00F80DE7" w14:paraId="5A7B23E0" w14:textId="77777777" w:rsidTr="00F80DE7">
        <w:tc>
          <w:tcPr>
            <w:tcW w:w="2660" w:type="dxa"/>
          </w:tcPr>
          <w:p w14:paraId="577AEAE9" w14:textId="36ABD595" w:rsidR="00A55C2E" w:rsidRPr="00A55C2E" w:rsidRDefault="00A55C2E" w:rsidP="00A55C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Prihodi od prodaje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55C2E">
              <w:rPr>
                <w:rFonts w:ascii="Times New Roman" w:hAnsi="Times New Roman" w:cs="Times New Roman"/>
                <w:bCs/>
                <w:sz w:val="24"/>
                <w:szCs w:val="24"/>
              </w:rPr>
              <w:t>nefinancijske imovine</w:t>
            </w:r>
          </w:p>
        </w:tc>
        <w:tc>
          <w:tcPr>
            <w:tcW w:w="1701" w:type="dxa"/>
          </w:tcPr>
          <w:p w14:paraId="2192DEB0" w14:textId="039D5B8C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1A75CAF3" w14:textId="6D90BC45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14:paraId="33F78AEB" w14:textId="440A9540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0AEBC50" w14:textId="07AB7382" w:rsidR="00A55C2E" w:rsidRDefault="00A55C2E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DE7" w14:paraId="111E74C0" w14:textId="77777777" w:rsidTr="00F80DE7">
        <w:trPr>
          <w:trHeight w:val="567"/>
        </w:trPr>
        <w:tc>
          <w:tcPr>
            <w:tcW w:w="2660" w:type="dxa"/>
          </w:tcPr>
          <w:p w14:paraId="44896927" w14:textId="01C43077" w:rsidR="00A55C2E" w:rsidRDefault="00A55C2E" w:rsidP="00A55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RASHODI UKUPNO</w:t>
            </w:r>
          </w:p>
        </w:tc>
        <w:tc>
          <w:tcPr>
            <w:tcW w:w="1701" w:type="dxa"/>
          </w:tcPr>
          <w:p w14:paraId="6693CE50" w14:textId="02174555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7.242.940,00</w:t>
            </w:r>
          </w:p>
        </w:tc>
        <w:tc>
          <w:tcPr>
            <w:tcW w:w="1559" w:type="dxa"/>
          </w:tcPr>
          <w:p w14:paraId="4F5EC866" w14:textId="4867D118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307.060,00</w:t>
            </w:r>
          </w:p>
        </w:tc>
        <w:tc>
          <w:tcPr>
            <w:tcW w:w="2410" w:type="dxa"/>
          </w:tcPr>
          <w:p w14:paraId="023ADC22" w14:textId="02636146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7.550.000,00</w:t>
            </w:r>
          </w:p>
        </w:tc>
        <w:tc>
          <w:tcPr>
            <w:tcW w:w="992" w:type="dxa"/>
          </w:tcPr>
          <w:p w14:paraId="7033DFD2" w14:textId="7E6A4394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104,24</w:t>
            </w:r>
          </w:p>
        </w:tc>
      </w:tr>
      <w:tr w:rsidR="00F80DE7" w14:paraId="1CCBDE49" w14:textId="77777777" w:rsidTr="00F80DE7">
        <w:trPr>
          <w:trHeight w:val="493"/>
        </w:trPr>
        <w:tc>
          <w:tcPr>
            <w:tcW w:w="2660" w:type="dxa"/>
          </w:tcPr>
          <w:p w14:paraId="7A9F48FF" w14:textId="29C88A24" w:rsidR="00A55C2E" w:rsidRPr="00A55C2E" w:rsidRDefault="00A55C2E" w:rsidP="00A55C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Cs/>
                <w:sz w:val="24"/>
                <w:szCs w:val="24"/>
              </w:rPr>
              <w:t>3 Rashodi poslovanja</w:t>
            </w:r>
          </w:p>
        </w:tc>
        <w:tc>
          <w:tcPr>
            <w:tcW w:w="1701" w:type="dxa"/>
          </w:tcPr>
          <w:p w14:paraId="4BC05C84" w14:textId="6A68445F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6.797.792,50</w:t>
            </w:r>
          </w:p>
        </w:tc>
        <w:tc>
          <w:tcPr>
            <w:tcW w:w="1559" w:type="dxa"/>
          </w:tcPr>
          <w:p w14:paraId="2DAA13CA" w14:textId="03C1AD33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260.557,50</w:t>
            </w:r>
          </w:p>
        </w:tc>
        <w:tc>
          <w:tcPr>
            <w:tcW w:w="2410" w:type="dxa"/>
          </w:tcPr>
          <w:p w14:paraId="70C5EC12" w14:textId="7F9DB338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7.058.350,00</w:t>
            </w:r>
          </w:p>
        </w:tc>
        <w:tc>
          <w:tcPr>
            <w:tcW w:w="992" w:type="dxa"/>
          </w:tcPr>
          <w:p w14:paraId="5D68E952" w14:textId="0889BEED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103,83</w:t>
            </w:r>
          </w:p>
        </w:tc>
      </w:tr>
      <w:tr w:rsidR="00F80DE7" w14:paraId="085BC251" w14:textId="77777777" w:rsidTr="00F80DE7">
        <w:tc>
          <w:tcPr>
            <w:tcW w:w="2660" w:type="dxa"/>
          </w:tcPr>
          <w:p w14:paraId="741FCED1" w14:textId="12E302C9" w:rsidR="00A55C2E" w:rsidRPr="00A55C2E" w:rsidRDefault="00A55C2E" w:rsidP="00A55C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C2E">
              <w:rPr>
                <w:rFonts w:ascii="Times New Roman" w:hAnsi="Times New Roman" w:cs="Times New Roman"/>
                <w:bCs/>
                <w:sz w:val="24"/>
                <w:szCs w:val="24"/>
              </w:rPr>
              <w:t>4 Rashodi za nabavu nefinancijske imovine</w:t>
            </w:r>
          </w:p>
        </w:tc>
        <w:tc>
          <w:tcPr>
            <w:tcW w:w="1701" w:type="dxa"/>
          </w:tcPr>
          <w:p w14:paraId="034E11F4" w14:textId="1D1FEF90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445.147,50</w:t>
            </w:r>
          </w:p>
        </w:tc>
        <w:tc>
          <w:tcPr>
            <w:tcW w:w="1559" w:type="dxa"/>
          </w:tcPr>
          <w:p w14:paraId="65137203" w14:textId="79A67DDC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46.502,50</w:t>
            </w:r>
          </w:p>
        </w:tc>
        <w:tc>
          <w:tcPr>
            <w:tcW w:w="2410" w:type="dxa"/>
          </w:tcPr>
          <w:p w14:paraId="3609DC06" w14:textId="0AC736A1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491.650,00</w:t>
            </w:r>
          </w:p>
        </w:tc>
        <w:tc>
          <w:tcPr>
            <w:tcW w:w="992" w:type="dxa"/>
          </w:tcPr>
          <w:p w14:paraId="1338E2A6" w14:textId="672CDAFB" w:rsidR="00A55C2E" w:rsidRPr="00F80DE7" w:rsidRDefault="00F80DE7" w:rsidP="00F80DE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DE7">
              <w:rPr>
                <w:rFonts w:ascii="Times New Roman" w:hAnsi="Times New Roman" w:cs="Times New Roman"/>
                <w:bCs/>
                <w:sz w:val="24"/>
                <w:szCs w:val="24"/>
              </w:rPr>
              <w:t>110,45</w:t>
            </w:r>
          </w:p>
        </w:tc>
      </w:tr>
      <w:tr w:rsidR="00F80DE7" w14:paraId="4341B811" w14:textId="77777777" w:rsidTr="00F80DE7">
        <w:trPr>
          <w:trHeight w:val="492"/>
        </w:trPr>
        <w:tc>
          <w:tcPr>
            <w:tcW w:w="2660" w:type="dxa"/>
          </w:tcPr>
          <w:p w14:paraId="4B728C72" w14:textId="3D51BF1A" w:rsidR="00A55C2E" w:rsidRDefault="00343C89" w:rsidP="00343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RAZLIKA – VIŠAK / MANJAK</w:t>
            </w:r>
          </w:p>
        </w:tc>
        <w:tc>
          <w:tcPr>
            <w:tcW w:w="1701" w:type="dxa"/>
          </w:tcPr>
          <w:p w14:paraId="0482C6C3" w14:textId="2B278005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280FD60C" w14:textId="11334BFA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-50.490,74</w:t>
            </w:r>
          </w:p>
        </w:tc>
        <w:tc>
          <w:tcPr>
            <w:tcW w:w="2410" w:type="dxa"/>
          </w:tcPr>
          <w:p w14:paraId="02934E79" w14:textId="13A74891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-50.490,74</w:t>
            </w:r>
          </w:p>
        </w:tc>
        <w:tc>
          <w:tcPr>
            <w:tcW w:w="992" w:type="dxa"/>
          </w:tcPr>
          <w:p w14:paraId="2CB1FCF3" w14:textId="6F9BEA25" w:rsidR="00A55C2E" w:rsidRDefault="00A55C2E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DE7" w14:paraId="5F172B19" w14:textId="77777777" w:rsidTr="00F80DE7">
        <w:tc>
          <w:tcPr>
            <w:tcW w:w="2660" w:type="dxa"/>
          </w:tcPr>
          <w:p w14:paraId="42042354" w14:textId="58D051AF" w:rsidR="00A55C2E" w:rsidRDefault="00343C89" w:rsidP="00343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PRIJENOS VIŠKA / MANJKA IZ PRETHODNE GODINE</w:t>
            </w:r>
          </w:p>
        </w:tc>
        <w:tc>
          <w:tcPr>
            <w:tcW w:w="1701" w:type="dxa"/>
          </w:tcPr>
          <w:p w14:paraId="33CC1CA4" w14:textId="0B0D4A60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3873923A" w14:textId="2B200252" w:rsidR="00A55C2E" w:rsidRDefault="0031597C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pict w14:anchorId="24035D4B">
                <v:rect id="Ink 2" o:spid="_x0000_s1028" style="position:absolute;left:0;text-align:left;margin-left:53.9pt;margin-top:7.7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size="1,1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" filled="f" strokecolor="#ae198d" strokeweight=".5mm">
                  <v:stroke endcap="round"/>
                  <v:path shadowok="f" o:extrusionok="f" fillok="f" insetpenok="f"/>
                  <o:lock v:ext="edit" rotation="t" text="t"/>
                  <o:ink i="AGUdAgYGARBYz1SK5pfFT48G+LrS4ZsiAwtIEESus7QERTJGMgUDOAtkGSMyCoHH//8PgMf//w8z&#10;CoHH//8PgMf//w84CQD+/wMAAAAAAAoWAgEAAQAQX/9f/woAESCQX4+9RDHdAT==&#10;" annotation="t"/>
                </v:rect>
              </w:pict>
            </w:r>
            <w:r w:rsidR="00F80DE7">
              <w:rPr>
                <w:rFonts w:ascii="Times New Roman" w:hAnsi="Times New Roman" w:cs="Times New Roman"/>
                <w:b/>
                <w:sz w:val="24"/>
                <w:szCs w:val="24"/>
              </w:rPr>
              <w:t>50.490,74</w:t>
            </w:r>
          </w:p>
        </w:tc>
        <w:tc>
          <w:tcPr>
            <w:tcW w:w="2410" w:type="dxa"/>
          </w:tcPr>
          <w:p w14:paraId="44BD7BF5" w14:textId="5F49FF3A" w:rsidR="00A55C2E" w:rsidRDefault="00F80DE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50.490,74</w:t>
            </w:r>
          </w:p>
        </w:tc>
        <w:tc>
          <w:tcPr>
            <w:tcW w:w="992" w:type="dxa"/>
          </w:tcPr>
          <w:p w14:paraId="513E5386" w14:textId="37653DE4" w:rsidR="00A55C2E" w:rsidRDefault="00A55C2E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DE7" w14:paraId="68E9C998" w14:textId="77777777" w:rsidTr="00F80DE7">
        <w:tc>
          <w:tcPr>
            <w:tcW w:w="2660" w:type="dxa"/>
          </w:tcPr>
          <w:p w14:paraId="7CACD2C9" w14:textId="5A8A85DB" w:rsidR="00A55C2E" w:rsidRDefault="00343C89" w:rsidP="00343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PRIJENOS VIŠKA / MANJKA U SLJEDEĆE RAZDOBLJE</w:t>
            </w:r>
          </w:p>
        </w:tc>
        <w:tc>
          <w:tcPr>
            <w:tcW w:w="1701" w:type="dxa"/>
          </w:tcPr>
          <w:p w14:paraId="0D1F718B" w14:textId="6B04876B" w:rsidR="00A55C2E" w:rsidRDefault="00387037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0A53932D" w14:textId="21E9FB53" w:rsidR="00A55C2E" w:rsidRDefault="0031597C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pict w14:anchorId="7E06814F">
                <v:rect id="Ink 3" o:spid="_x0000_s1027" style="position:absolute;left:0;text-align:left;margin-left:55.4pt;margin-top:-.7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size="1,1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" filled="f" strokecolor="#ae198d" strokeweight=".5mm">
                  <v:stroke endcap="round"/>
                  <v:path shadowok="f" o:extrusionok="f" fillok="f" insetpenok="f"/>
                  <o:lock v:ext="edit" rotation="t" text="t"/>
                  <o:ink i="AGUdAgYGARBYz1SK5pfFT48G+LrS4ZsiAwtIEESus7QERTJGMgUDOAtkGSMyCoHH//8PgMf//w8z&#10;CoHH//8PgMf//w84CQD+/wMAAAAAAAoWAgEAAQAQX/9f/woAESBwZum9RDHdAT==&#10;" annotation="t"/>
                </v:rect>
              </w:pict>
            </w:r>
            <w:r w:rsidR="0038703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14:paraId="4341E93C" w14:textId="3820A427" w:rsidR="00A55C2E" w:rsidRDefault="0031597C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pict w14:anchorId="5C139A79">
                <v:rect id="Ink 5" o:spid="_x0000_s1026" style="position:absolute;left:0;text-align:left;margin-left:12.7pt;margin-top:53.2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size="1,1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" filled="f" strokecolor="#ae198d" strokeweight=".5mm">
                  <v:stroke endcap="round"/>
                  <v:path shadowok="f" o:extrusionok="f" fillok="f" insetpenok="f"/>
                  <o:lock v:ext="edit" rotation="t" text="t"/>
                  <o:ink i="AGUdAgYGARBYz1SK5pfFT48G+LrS4ZsiAwtIEESus7QERTJGMgUDOAtkGSMyCoHH//8PgMf//w8z&#10;CoHH//8PgMf//w84CQD+/wMAAAAAAAoWAgEAAQAQX/9f/woAESBQtDrBRDHdAT==&#10;" annotation="t"/>
                </v:rect>
              </w:pict>
            </w:r>
            <w:r w:rsidR="0038703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4049C3D0" w14:textId="56A114EE" w:rsidR="00A55C2E" w:rsidRDefault="00A55C2E" w:rsidP="00F80D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3F58DD" w14:textId="1F5BC286" w:rsidR="00317827" w:rsidRDefault="00850A28" w:rsidP="00317827">
      <w:pPr>
        <w:jc w:val="both"/>
        <w:rPr>
          <w:sz w:val="24"/>
          <w:szCs w:val="24"/>
        </w:rPr>
      </w:pPr>
      <w:r w:rsidRPr="00850A28">
        <w:rPr>
          <w:rFonts w:cstheme="minorHAnsi"/>
          <w:bCs/>
          <w:sz w:val="24"/>
          <w:szCs w:val="24"/>
        </w:rPr>
        <w:lastRenderedPageBreak/>
        <w:t xml:space="preserve">U Izmjenama i dopunama financijskog plana rashodi su uvećani za 4,24 %, a prihodi za 3,54 %  </w:t>
      </w:r>
      <w:r>
        <w:rPr>
          <w:rFonts w:cstheme="minorHAnsi"/>
          <w:bCs/>
          <w:sz w:val="24"/>
          <w:szCs w:val="24"/>
        </w:rPr>
        <w:t>. B</w:t>
      </w:r>
      <w:r w:rsidRPr="00850A28">
        <w:rPr>
          <w:rFonts w:cstheme="minorHAnsi"/>
          <w:bCs/>
          <w:sz w:val="24"/>
          <w:szCs w:val="24"/>
        </w:rPr>
        <w:t>udući da smo po završnom računu iz 2025. godine ostvarili višak prihoda</w:t>
      </w:r>
      <w:r>
        <w:rPr>
          <w:rFonts w:cstheme="minorHAnsi"/>
          <w:bCs/>
          <w:sz w:val="24"/>
          <w:szCs w:val="24"/>
        </w:rPr>
        <w:t xml:space="preserve"> poslovanja </w:t>
      </w:r>
      <w:r w:rsidRPr="00850A28">
        <w:rPr>
          <w:rFonts w:cstheme="minorHAnsi"/>
          <w:bCs/>
          <w:sz w:val="24"/>
          <w:szCs w:val="24"/>
        </w:rPr>
        <w:t xml:space="preserve"> u iznosu od 50.490,74 eura</w:t>
      </w:r>
      <w:r w:rsidR="00317827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po Odluci o raspodjeli rezultata za 2025.godinu višak prihoda smo unijeli u financijski plan i tako ujednačili prihode i rashode.</w:t>
      </w:r>
      <w:r w:rsidR="00317827">
        <w:rPr>
          <w:rFonts w:cstheme="minorHAnsi"/>
          <w:bCs/>
          <w:sz w:val="24"/>
          <w:szCs w:val="24"/>
        </w:rPr>
        <w:t xml:space="preserve"> Višak prihoda </w:t>
      </w:r>
      <w:r w:rsidR="00317827" w:rsidRPr="00317827">
        <w:rPr>
          <w:sz w:val="24"/>
          <w:szCs w:val="24"/>
        </w:rPr>
        <w:t xml:space="preserve"> </w:t>
      </w:r>
      <w:r w:rsidR="002A4EE0">
        <w:rPr>
          <w:sz w:val="24"/>
          <w:szCs w:val="24"/>
        </w:rPr>
        <w:t xml:space="preserve">koji je nastao iz izvora 41 Prihodi za posebne namjene </w:t>
      </w:r>
      <w:r w:rsidR="00317827" w:rsidRPr="00317827">
        <w:rPr>
          <w:sz w:val="24"/>
          <w:szCs w:val="24"/>
        </w:rPr>
        <w:t xml:space="preserve">koristiti će se u 2026. godini  za  sanaciju stropa, rasvjete i unutarnjih zidova u zgradi  Uprave , te ostalih rashoda za tekuće i investicijsko održavanje. </w:t>
      </w:r>
    </w:p>
    <w:p w14:paraId="5DF4240C" w14:textId="60471252" w:rsidR="00F24F41" w:rsidRDefault="00CF25E0" w:rsidP="00317827">
      <w:pPr>
        <w:jc w:val="both"/>
        <w:rPr>
          <w:sz w:val="24"/>
          <w:szCs w:val="24"/>
        </w:rPr>
      </w:pPr>
      <w:r>
        <w:rPr>
          <w:sz w:val="24"/>
          <w:szCs w:val="24"/>
        </w:rPr>
        <w:t>Od značajnih izmjena i dopuna izdvaja se povećanje Ostalih rashoda za zaposlene u iznosu od 130.000,00 eura . Sredstva su namjenjena za isplatu</w:t>
      </w:r>
      <w:r w:rsidR="0031597C">
        <w:rPr>
          <w:sz w:val="24"/>
          <w:szCs w:val="24"/>
        </w:rPr>
        <w:t xml:space="preserve"> naknade za podmirivanje troškova prehrane </w:t>
      </w:r>
      <w:r>
        <w:rPr>
          <w:sz w:val="24"/>
          <w:szCs w:val="24"/>
        </w:rPr>
        <w:t xml:space="preserve"> djelatnicima</w:t>
      </w:r>
      <w:r w:rsidR="003159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prema II.</w:t>
      </w:r>
      <w:r w:rsidR="00C32726">
        <w:rPr>
          <w:sz w:val="24"/>
          <w:szCs w:val="24"/>
        </w:rPr>
        <w:t xml:space="preserve"> </w:t>
      </w:r>
      <w:r>
        <w:rPr>
          <w:sz w:val="24"/>
          <w:szCs w:val="24"/>
        </w:rPr>
        <w:t>Dodatku Kolektivnog ugovora sklopljenog 11. ožujka 2026.</w:t>
      </w:r>
      <w:r w:rsidR="00630A0B">
        <w:rPr>
          <w:sz w:val="24"/>
          <w:szCs w:val="24"/>
        </w:rPr>
        <w:t xml:space="preserve">godine. </w:t>
      </w:r>
      <w:r w:rsidR="002A4EE0">
        <w:rPr>
          <w:sz w:val="24"/>
          <w:szCs w:val="24"/>
        </w:rPr>
        <w:t>Financirati će se iz izvora 11 Izvorni gradski prihodi</w:t>
      </w:r>
      <w:r w:rsidR="00DC20C4">
        <w:rPr>
          <w:sz w:val="24"/>
          <w:szCs w:val="24"/>
        </w:rPr>
        <w:t xml:space="preserve"> koji se shodno tome  povećavaju.</w:t>
      </w:r>
    </w:p>
    <w:p w14:paraId="7657E3FD" w14:textId="704BC755" w:rsidR="002A4EE0" w:rsidRDefault="002A4EE0" w:rsidP="003178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Povećan je iznos </w:t>
      </w:r>
      <w:r w:rsidR="00DC20C4">
        <w:rPr>
          <w:sz w:val="24"/>
          <w:szCs w:val="24"/>
        </w:rPr>
        <w:t xml:space="preserve">rashoda </w:t>
      </w:r>
      <w:r>
        <w:rPr>
          <w:sz w:val="24"/>
          <w:szCs w:val="24"/>
        </w:rPr>
        <w:t>za plaće i doprinose u iznosu od 116.500,00 eur radi povećanja osnovice plaće i radi zapošljavanja dodatnih djelatnika. Financirati će se dijelom iz izvora 11 Izvorni gradski prihodi i iz izvora 50 Pomoći iz državnog proračuna</w:t>
      </w:r>
      <w:r w:rsidR="00DC20C4">
        <w:rPr>
          <w:sz w:val="24"/>
          <w:szCs w:val="24"/>
        </w:rPr>
        <w:t xml:space="preserve"> koji se shodno tome povećavaju .</w:t>
      </w:r>
    </w:p>
    <w:p w14:paraId="54F4CEDD" w14:textId="19E6C932" w:rsidR="00BD3F87" w:rsidRDefault="00BD3F87" w:rsidP="00317827">
      <w:pPr>
        <w:jc w:val="both"/>
        <w:rPr>
          <w:sz w:val="24"/>
          <w:szCs w:val="24"/>
        </w:rPr>
      </w:pPr>
      <w:r>
        <w:rPr>
          <w:sz w:val="24"/>
          <w:szCs w:val="24"/>
        </w:rPr>
        <w:t>Povećan je iznos za tekuće i investicijsko održavanje u iznosu od 20.000,00 eur iz Izvora 11 Izvorni gradski prihodi, radi sanacije Centralne kuhinje u PO Vruljica.</w:t>
      </w:r>
    </w:p>
    <w:p w14:paraId="2470542D" w14:textId="6675FCFA" w:rsidR="00BD3F87" w:rsidRDefault="00BD3F87" w:rsidP="003178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Smanjili smo iznos za tekuće i investicijsko održavanje u iznosu od </w:t>
      </w:r>
      <w:r w:rsidR="00DC20C4">
        <w:rPr>
          <w:sz w:val="24"/>
          <w:szCs w:val="24"/>
        </w:rPr>
        <w:t>66.000,00 eur</w:t>
      </w:r>
      <w:r>
        <w:rPr>
          <w:sz w:val="24"/>
          <w:szCs w:val="24"/>
        </w:rPr>
        <w:t xml:space="preserve"> iz izvora 41 Prihodi za posebne namjene jer će se rashodi financirati iz viška prihoda poslovanja iz 2025.godine i radi uravnoteženja plana.</w:t>
      </w:r>
    </w:p>
    <w:p w14:paraId="75B5944D" w14:textId="70483EB3" w:rsidR="002A4EE0" w:rsidRDefault="002A4EE0" w:rsidP="00317827">
      <w:pPr>
        <w:jc w:val="both"/>
        <w:rPr>
          <w:sz w:val="24"/>
          <w:szCs w:val="24"/>
        </w:rPr>
      </w:pPr>
      <w:r>
        <w:rPr>
          <w:sz w:val="24"/>
          <w:szCs w:val="24"/>
        </w:rPr>
        <w:t>Povećali smo sredstva za nabavu nefinancijske imovine u iznosu od 46.502,50 eur. Sredstva će se utrošiti za nabavu sportsk</w:t>
      </w:r>
      <w:r w:rsidR="00BD3F87">
        <w:rPr>
          <w:sz w:val="24"/>
          <w:szCs w:val="24"/>
        </w:rPr>
        <w:t>ih</w:t>
      </w:r>
      <w:r>
        <w:rPr>
          <w:sz w:val="24"/>
          <w:szCs w:val="24"/>
        </w:rPr>
        <w:t xml:space="preserve"> </w:t>
      </w:r>
      <w:r w:rsidR="00BD3F87">
        <w:rPr>
          <w:sz w:val="24"/>
          <w:szCs w:val="24"/>
        </w:rPr>
        <w:t xml:space="preserve">sprava i sportske </w:t>
      </w:r>
      <w:r>
        <w:rPr>
          <w:sz w:val="24"/>
          <w:szCs w:val="24"/>
        </w:rPr>
        <w:t xml:space="preserve">opreme za igrališta u PO Grigor Vitez i  PO </w:t>
      </w:r>
      <w:r w:rsidR="00BD3F87">
        <w:rPr>
          <w:sz w:val="24"/>
          <w:szCs w:val="24"/>
        </w:rPr>
        <w:t>Bili Brig. Sredstva su osigurana iz izvora 11 Izvorni gradski prihodi.</w:t>
      </w:r>
    </w:p>
    <w:p w14:paraId="621C0AAD" w14:textId="2805468F" w:rsidR="002D4E33" w:rsidRDefault="00BD3F87" w:rsidP="009841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Sva ostala povećanja ili smanjenja </w:t>
      </w:r>
      <w:r w:rsidR="00DC20C4">
        <w:rPr>
          <w:sz w:val="24"/>
          <w:szCs w:val="24"/>
        </w:rPr>
        <w:t xml:space="preserve">prihoda ili rashoda </w:t>
      </w:r>
      <w:r>
        <w:rPr>
          <w:sz w:val="24"/>
          <w:szCs w:val="24"/>
        </w:rPr>
        <w:t>napravljena  su radi uravnoteženja financijskog plana.</w:t>
      </w:r>
    </w:p>
    <w:p w14:paraId="68D27C04" w14:textId="77777777" w:rsidR="003C3432" w:rsidRDefault="003C3432" w:rsidP="003C34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C983E" w14:textId="39CE0141" w:rsidR="003C3432" w:rsidRDefault="00364A0F" w:rsidP="003C34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</w:t>
      </w:r>
      <w:r w:rsidR="003C3432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289966DB" w14:textId="1B0DB4D6" w:rsidR="003C3432" w:rsidRDefault="00963A00" w:rsidP="003C34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Josip Dadić</w:t>
      </w:r>
      <w:r w:rsidR="00364A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univ.bacc.</w:t>
      </w:r>
      <w:r w:rsidR="00364A0F">
        <w:rPr>
          <w:rFonts w:ascii="Times New Roman" w:hAnsi="Times New Roman" w:cs="Times New Roman"/>
          <w:sz w:val="24"/>
          <w:szCs w:val="24"/>
        </w:rPr>
        <w:t>praesc.educ.</w:t>
      </w:r>
    </w:p>
    <w:p w14:paraId="200B9B6E" w14:textId="77777777" w:rsidR="00B8689A" w:rsidRPr="009841FF" w:rsidRDefault="00B8689A" w:rsidP="00B8689A">
      <w:pPr>
        <w:pStyle w:val="ListParagraph"/>
        <w:jc w:val="right"/>
        <w:rPr>
          <w:rFonts w:cstheme="minorHAnsi"/>
          <w:sz w:val="24"/>
          <w:szCs w:val="24"/>
        </w:rPr>
      </w:pPr>
    </w:p>
    <w:p w14:paraId="78568374" w14:textId="77777777" w:rsidR="00B8689A" w:rsidRPr="009841FF" w:rsidRDefault="00B8689A" w:rsidP="00B8689A">
      <w:pPr>
        <w:pStyle w:val="ListParagraph"/>
        <w:jc w:val="right"/>
        <w:rPr>
          <w:rFonts w:cstheme="minorHAnsi"/>
          <w:sz w:val="24"/>
          <w:szCs w:val="24"/>
        </w:rPr>
      </w:pPr>
    </w:p>
    <w:p w14:paraId="29FDF7B2" w14:textId="77777777" w:rsidR="00B8689A" w:rsidRPr="009841FF" w:rsidRDefault="00B8689A" w:rsidP="00B8689A">
      <w:pPr>
        <w:pStyle w:val="ListParagraph"/>
        <w:jc w:val="right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___________________</w:t>
      </w:r>
    </w:p>
    <w:p w14:paraId="0F143990" w14:textId="3315ABBB" w:rsidR="00080E99" w:rsidRPr="000158DE" w:rsidRDefault="000158DE" w:rsidP="000158DE">
      <w:r w:rsidRPr="009841FF">
        <w:rPr>
          <w:rFonts w:cstheme="minorHAnsi"/>
          <w:sz w:val="24"/>
          <w:szCs w:val="24"/>
        </w:rPr>
        <w:t>Zada</w:t>
      </w:r>
      <w:r w:rsidRPr="000158DE">
        <w:t xml:space="preserve">r, </w:t>
      </w:r>
      <w:r w:rsidR="00267F86">
        <w:t>26</w:t>
      </w:r>
      <w:r w:rsidRPr="000158DE">
        <w:t>.0</w:t>
      </w:r>
      <w:r w:rsidR="00267F86">
        <w:t>8</w:t>
      </w:r>
      <w:r w:rsidRPr="000158DE">
        <w:t>.202</w:t>
      </w:r>
      <w:r w:rsidR="00963A00">
        <w:t>6</w:t>
      </w:r>
      <w:r w:rsidRPr="000158DE">
        <w:t>.g.</w:t>
      </w:r>
    </w:p>
    <w:sectPr w:rsidR="00080E99" w:rsidRPr="000158DE" w:rsidSect="008E0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6A1"/>
    <w:multiLevelType w:val="multilevel"/>
    <w:tmpl w:val="A3686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300674D"/>
    <w:multiLevelType w:val="multilevel"/>
    <w:tmpl w:val="0108F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98C6C51"/>
    <w:multiLevelType w:val="hybridMultilevel"/>
    <w:tmpl w:val="95E894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C5F46"/>
    <w:multiLevelType w:val="hybridMultilevel"/>
    <w:tmpl w:val="1A8241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87002">
    <w:abstractNumId w:val="3"/>
  </w:num>
  <w:num w:numId="2" w16cid:durableId="180507758">
    <w:abstractNumId w:val="1"/>
  </w:num>
  <w:num w:numId="3" w16cid:durableId="751048788">
    <w:abstractNumId w:val="2"/>
  </w:num>
  <w:num w:numId="4" w16cid:durableId="186480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E99"/>
    <w:rsid w:val="00000BCA"/>
    <w:rsid w:val="000158DE"/>
    <w:rsid w:val="000453F1"/>
    <w:rsid w:val="00060E1D"/>
    <w:rsid w:val="00080E99"/>
    <w:rsid w:val="000D47D6"/>
    <w:rsid w:val="000D650D"/>
    <w:rsid w:val="000E78D1"/>
    <w:rsid w:val="00116B03"/>
    <w:rsid w:val="00122AE3"/>
    <w:rsid w:val="001237AC"/>
    <w:rsid w:val="00133873"/>
    <w:rsid w:val="0016217F"/>
    <w:rsid w:val="001627BA"/>
    <w:rsid w:val="001638B2"/>
    <w:rsid w:val="0018037C"/>
    <w:rsid w:val="0019136D"/>
    <w:rsid w:val="00197E91"/>
    <w:rsid w:val="001A2D22"/>
    <w:rsid w:val="001A5E47"/>
    <w:rsid w:val="001D5DEA"/>
    <w:rsid w:val="001E2E9D"/>
    <w:rsid w:val="001E42B4"/>
    <w:rsid w:val="00242FBC"/>
    <w:rsid w:val="00245C06"/>
    <w:rsid w:val="00263B67"/>
    <w:rsid w:val="00267F86"/>
    <w:rsid w:val="002943ED"/>
    <w:rsid w:val="002A4EE0"/>
    <w:rsid w:val="002D4E33"/>
    <w:rsid w:val="002E24C2"/>
    <w:rsid w:val="00313C24"/>
    <w:rsid w:val="0031597C"/>
    <w:rsid w:val="00317827"/>
    <w:rsid w:val="00343C89"/>
    <w:rsid w:val="003453E6"/>
    <w:rsid w:val="00347FF9"/>
    <w:rsid w:val="003541BA"/>
    <w:rsid w:val="003601DA"/>
    <w:rsid w:val="00364A0F"/>
    <w:rsid w:val="00387037"/>
    <w:rsid w:val="003C3432"/>
    <w:rsid w:val="00400BFD"/>
    <w:rsid w:val="004069B8"/>
    <w:rsid w:val="00407D80"/>
    <w:rsid w:val="00424B62"/>
    <w:rsid w:val="00440BC8"/>
    <w:rsid w:val="00440C9D"/>
    <w:rsid w:val="004862E1"/>
    <w:rsid w:val="00495326"/>
    <w:rsid w:val="004C681A"/>
    <w:rsid w:val="004E35D9"/>
    <w:rsid w:val="004E4970"/>
    <w:rsid w:val="0052661D"/>
    <w:rsid w:val="005422AB"/>
    <w:rsid w:val="00543C2D"/>
    <w:rsid w:val="005535C4"/>
    <w:rsid w:val="00571867"/>
    <w:rsid w:val="00573C76"/>
    <w:rsid w:val="00594679"/>
    <w:rsid w:val="005A2E6A"/>
    <w:rsid w:val="005B2AE0"/>
    <w:rsid w:val="005C363D"/>
    <w:rsid w:val="005C58B0"/>
    <w:rsid w:val="005D0B1F"/>
    <w:rsid w:val="005E1391"/>
    <w:rsid w:val="005F6941"/>
    <w:rsid w:val="006008C2"/>
    <w:rsid w:val="00605FFB"/>
    <w:rsid w:val="00630A0B"/>
    <w:rsid w:val="00630D38"/>
    <w:rsid w:val="00631F8D"/>
    <w:rsid w:val="00634C19"/>
    <w:rsid w:val="00641226"/>
    <w:rsid w:val="0064181A"/>
    <w:rsid w:val="00646997"/>
    <w:rsid w:val="0065136B"/>
    <w:rsid w:val="0067101F"/>
    <w:rsid w:val="00672461"/>
    <w:rsid w:val="006927D3"/>
    <w:rsid w:val="006B1BE3"/>
    <w:rsid w:val="006C4EB9"/>
    <w:rsid w:val="006E6EA5"/>
    <w:rsid w:val="00707045"/>
    <w:rsid w:val="00710DF9"/>
    <w:rsid w:val="0071254D"/>
    <w:rsid w:val="00713D18"/>
    <w:rsid w:val="00725F79"/>
    <w:rsid w:val="007309EC"/>
    <w:rsid w:val="00744F3A"/>
    <w:rsid w:val="0075569E"/>
    <w:rsid w:val="00762A69"/>
    <w:rsid w:val="00771EBE"/>
    <w:rsid w:val="00774027"/>
    <w:rsid w:val="0078009F"/>
    <w:rsid w:val="0078777F"/>
    <w:rsid w:val="007972A7"/>
    <w:rsid w:val="007A1A9C"/>
    <w:rsid w:val="007A63A9"/>
    <w:rsid w:val="007E5825"/>
    <w:rsid w:val="007F1C31"/>
    <w:rsid w:val="007F24A4"/>
    <w:rsid w:val="00813307"/>
    <w:rsid w:val="00813395"/>
    <w:rsid w:val="0083006C"/>
    <w:rsid w:val="008306CA"/>
    <w:rsid w:val="00850A28"/>
    <w:rsid w:val="008578D1"/>
    <w:rsid w:val="008639BB"/>
    <w:rsid w:val="00864C2A"/>
    <w:rsid w:val="008767C8"/>
    <w:rsid w:val="00880F88"/>
    <w:rsid w:val="0088401D"/>
    <w:rsid w:val="00891AFE"/>
    <w:rsid w:val="008B1B10"/>
    <w:rsid w:val="008B4B92"/>
    <w:rsid w:val="008B56A0"/>
    <w:rsid w:val="008D5C98"/>
    <w:rsid w:val="008E01EF"/>
    <w:rsid w:val="00947700"/>
    <w:rsid w:val="00963536"/>
    <w:rsid w:val="00963A00"/>
    <w:rsid w:val="009841FF"/>
    <w:rsid w:val="009869C8"/>
    <w:rsid w:val="009B06D7"/>
    <w:rsid w:val="009B7BA4"/>
    <w:rsid w:val="00A04A1A"/>
    <w:rsid w:val="00A252FB"/>
    <w:rsid w:val="00A32523"/>
    <w:rsid w:val="00A55C2E"/>
    <w:rsid w:val="00A739C9"/>
    <w:rsid w:val="00AB4269"/>
    <w:rsid w:val="00AD5567"/>
    <w:rsid w:val="00AF4CB8"/>
    <w:rsid w:val="00AF5113"/>
    <w:rsid w:val="00AF6EB6"/>
    <w:rsid w:val="00B1150B"/>
    <w:rsid w:val="00B33E75"/>
    <w:rsid w:val="00B51E38"/>
    <w:rsid w:val="00B54956"/>
    <w:rsid w:val="00B65A97"/>
    <w:rsid w:val="00B73C25"/>
    <w:rsid w:val="00B76D35"/>
    <w:rsid w:val="00B8548D"/>
    <w:rsid w:val="00B8689A"/>
    <w:rsid w:val="00B91327"/>
    <w:rsid w:val="00B939A1"/>
    <w:rsid w:val="00BA66A2"/>
    <w:rsid w:val="00BA6BE5"/>
    <w:rsid w:val="00BD2ADB"/>
    <w:rsid w:val="00BD3F87"/>
    <w:rsid w:val="00BE306A"/>
    <w:rsid w:val="00BE41A2"/>
    <w:rsid w:val="00C063A2"/>
    <w:rsid w:val="00C32726"/>
    <w:rsid w:val="00C37DA8"/>
    <w:rsid w:val="00C47FBC"/>
    <w:rsid w:val="00C72863"/>
    <w:rsid w:val="00C762F5"/>
    <w:rsid w:val="00C903A6"/>
    <w:rsid w:val="00C95679"/>
    <w:rsid w:val="00CB079C"/>
    <w:rsid w:val="00CC3E17"/>
    <w:rsid w:val="00CE0CE1"/>
    <w:rsid w:val="00CE1416"/>
    <w:rsid w:val="00CE1EC8"/>
    <w:rsid w:val="00CF25E0"/>
    <w:rsid w:val="00CF5E23"/>
    <w:rsid w:val="00CF7D62"/>
    <w:rsid w:val="00D166DC"/>
    <w:rsid w:val="00D17BE4"/>
    <w:rsid w:val="00D56799"/>
    <w:rsid w:val="00D660D0"/>
    <w:rsid w:val="00D91078"/>
    <w:rsid w:val="00DC20C4"/>
    <w:rsid w:val="00DE393A"/>
    <w:rsid w:val="00DF5B17"/>
    <w:rsid w:val="00E13601"/>
    <w:rsid w:val="00E14941"/>
    <w:rsid w:val="00E274BF"/>
    <w:rsid w:val="00E27ECD"/>
    <w:rsid w:val="00E30627"/>
    <w:rsid w:val="00E400C1"/>
    <w:rsid w:val="00E408D0"/>
    <w:rsid w:val="00E57803"/>
    <w:rsid w:val="00E60381"/>
    <w:rsid w:val="00E95D2F"/>
    <w:rsid w:val="00EA2C51"/>
    <w:rsid w:val="00EB678C"/>
    <w:rsid w:val="00EC4202"/>
    <w:rsid w:val="00EC4C8B"/>
    <w:rsid w:val="00ED077B"/>
    <w:rsid w:val="00EF3DCF"/>
    <w:rsid w:val="00EF7B5C"/>
    <w:rsid w:val="00F1110D"/>
    <w:rsid w:val="00F12AAE"/>
    <w:rsid w:val="00F16CCD"/>
    <w:rsid w:val="00F24DE0"/>
    <w:rsid w:val="00F24F41"/>
    <w:rsid w:val="00F35839"/>
    <w:rsid w:val="00F4214B"/>
    <w:rsid w:val="00F53C20"/>
    <w:rsid w:val="00F7595E"/>
    <w:rsid w:val="00F80DE7"/>
    <w:rsid w:val="00F844F9"/>
    <w:rsid w:val="00F971B8"/>
    <w:rsid w:val="00FA085F"/>
    <w:rsid w:val="00FC07CB"/>
    <w:rsid w:val="00FD0984"/>
    <w:rsid w:val="00FD2CB6"/>
    <w:rsid w:val="00FE6C0B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03F82E6"/>
  <w15:docId w15:val="{1C0C9A4C-960F-42F5-904E-4E98CA95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1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8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42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4E4E-EE12-4AF0-B970-64E8376B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129</cp:revision>
  <cp:lastPrinted>2026-08-21T07:47:00Z</cp:lastPrinted>
  <dcterms:created xsi:type="dcterms:W3CDTF">2019-01-23T12:34:00Z</dcterms:created>
  <dcterms:modified xsi:type="dcterms:W3CDTF">2026-08-21T08:33:00Z</dcterms:modified>
</cp:coreProperties>
</file>